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FAILURE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WHY FAILURE LINGERS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1 Kings 19:1-9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6"/>
          <w:szCs w:val="26"/>
          <w:lang w:val="en-US"/>
        </w:rPr>
        <w:t>Emotions; Failure; Human Condition; Human Limitations; Psychology; Regret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6"/>
          <w:szCs w:val="26"/>
          <w:lang w:val="en-US"/>
        </w:rPr>
        <w:t>What is your unfinished business?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6"/>
          <w:szCs w:val="26"/>
          <w:lang w:val="en-US"/>
        </w:rPr>
      </w:pP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  <w:t>Failures take on a life of their own because the brain remembers incomplete tasks or failures longer than any success or completed activity. It’s technically referred to as the “Zeigarnik effect”. When a project or a thought is completed, the brain places it in a special memory. The brain no longer gives the project priority or active working status, and bits and pieces of the achieved situation begin to decay.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  <w:t>But failures have no closure. The brain continues to spin the memory, trying to come up with way to fix the mess an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  <w:t>d move it from active to inactive status.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6"/>
          <w:szCs w:val="26"/>
          <w:u w:val="singl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6"/>
          <w:szCs w:val="26"/>
          <w:lang w:val="en-US"/>
        </w:rPr>
        <w:t>Citation: Perry Buffington, licensed psychologist, author, columnist; “Forgive or Forget,” Universal Press Syndicate (August 29, 1999)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B60B7"/>
    <w:rsid w:val="414E0C2F"/>
    <w:rsid w:val="7B3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2017-12-04T17:04:00Z</dcterms:created>
  <dc:creator>user</dc:creator>
  <cp:lastModifiedBy>user</cp:lastModifiedBy>
  <dcterms:modified xsi:type="dcterms:W3CDTF">2017-12-04T17:14:58Z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